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FD0" w:rsidRDefault="00BB3FD0" w:rsidP="00BB3FD0">
      <w:pPr>
        <w:spacing w:line="360" w:lineRule="auto"/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附件1：</w:t>
      </w:r>
    </w:p>
    <w:p w:rsidR="00BB3FD0" w:rsidRDefault="00BB3FD0" w:rsidP="00BB3FD0">
      <w:pPr>
        <w:adjustRightInd w:val="0"/>
        <w:snapToGrid w:val="0"/>
        <w:spacing w:line="360" w:lineRule="auto"/>
        <w:jc w:val="center"/>
        <w:rPr>
          <w:rFonts w:ascii="黑体" w:eastAsia="黑体" w:hAnsi="华文中宋" w:hint="eastAsia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北京科技大学第四届“</w:t>
      </w:r>
      <w:proofErr w:type="gramStart"/>
      <w:r>
        <w:rPr>
          <w:rFonts w:ascii="黑体" w:eastAsia="黑体" w:hAnsi="华文中宋" w:hint="eastAsia"/>
          <w:b/>
          <w:sz w:val="32"/>
          <w:szCs w:val="32"/>
        </w:rPr>
        <w:t>研</w:t>
      </w:r>
      <w:proofErr w:type="gramEnd"/>
      <w:r>
        <w:rPr>
          <w:rFonts w:ascii="黑体" w:eastAsia="黑体" w:hAnsi="华文中宋" w:hint="eastAsia"/>
          <w:b/>
          <w:sz w:val="32"/>
          <w:szCs w:val="32"/>
        </w:rPr>
        <w:t>师亦友——我最喜爱的导师”</w:t>
      </w:r>
    </w:p>
    <w:p w:rsidR="00BB3FD0" w:rsidRDefault="00BB3FD0" w:rsidP="00BB3FD0">
      <w:pPr>
        <w:adjustRightInd w:val="0"/>
        <w:snapToGrid w:val="0"/>
        <w:spacing w:line="360" w:lineRule="auto"/>
        <w:jc w:val="center"/>
        <w:rPr>
          <w:rFonts w:ascii="黑体" w:eastAsia="黑体" w:hAnsi="华文中宋" w:hint="eastAsia"/>
          <w:b/>
          <w:sz w:val="32"/>
          <w:szCs w:val="32"/>
        </w:rPr>
      </w:pPr>
      <w:r>
        <w:rPr>
          <w:rFonts w:ascii="黑体" w:eastAsia="黑体" w:hAnsi="华文中宋" w:hint="eastAsia"/>
          <w:b/>
          <w:sz w:val="32"/>
          <w:szCs w:val="32"/>
        </w:rPr>
        <w:t>评选办法</w:t>
      </w:r>
    </w:p>
    <w:p w:rsidR="00BB3FD0" w:rsidRDefault="00BB3FD0" w:rsidP="00BB3FD0">
      <w:pPr>
        <w:pStyle w:val="-11"/>
        <w:adjustRightInd w:val="0"/>
        <w:snapToGrid w:val="0"/>
        <w:spacing w:line="360" w:lineRule="auto"/>
        <w:ind w:firstLine="562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>一、评选对象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北京科技大学全日制硕士、博士研究生导师（即我校正式确认为硕士、博士研究生导师的教学及科研人员，校外兼职导师不参加评选）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>二、评选条件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（一）拥护党的路线、方针、政策，热爱研究生教育事业，严格遵守国家有关学位与研究生教育的政策法规，认真执行学位与研究生教育的有关规章制度，对推动研究生教育事业发展发挥了积极作用。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（二）学术研究处于本学科前沿领域，近三年来，发表高质量论文和高水平专著；具有高水平科研成果和发明创造 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（三）师生关系融洽，在学生中具有良好口碑，在同行中具有较高学术声誉，未发生与其他老师或学生有不良影响的冲突事件。品德高尚、治学严谨，能为人师表，具有良好的学术道德和师德。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四）能精心指导研究生的学习和科研，为研究生提供良好的科研学习条件，具有高度的责任心，认真履行导师的各项职责，遵守研究生培养环节的各项制度，关心研究生的健康成长，注重研究生在科研工作中科学道德、科学精神和创新能力的培养，所指导研究生的思想道德品质好，各方面表现突出，学习和科研成绩优秀。能充分发挥导师在研究生思想教育方面的重要作用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（五）导师及指导的研究生均无学术道德问题。近年来，所指导学生未发生危机事件。</w:t>
      </w:r>
    </w:p>
    <w:p w:rsidR="00BB3FD0" w:rsidRDefault="00BB3FD0" w:rsidP="00BB3FD0">
      <w:pPr>
        <w:pStyle w:val="p0"/>
        <w:autoSpaceDN w:val="0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color w:val="2F2F2F"/>
          <w:sz w:val="28"/>
          <w:szCs w:val="28"/>
        </w:rPr>
      </w:pPr>
      <w:r>
        <w:rPr>
          <w:rFonts w:ascii="仿宋_GB2312" w:eastAsia="仿宋_GB2312" w:hAnsi="仿宋" w:hint="eastAsia"/>
          <w:color w:val="2F2F2F"/>
          <w:sz w:val="28"/>
          <w:szCs w:val="28"/>
        </w:rPr>
        <w:t>（六）</w:t>
      </w:r>
      <w:r>
        <w:rPr>
          <w:rFonts w:ascii="仿宋_GB2312" w:eastAsia="仿宋_GB2312" w:hAnsi="仿宋" w:hint="eastAsia"/>
          <w:sz w:val="28"/>
          <w:szCs w:val="28"/>
        </w:rPr>
        <w:t>全国优秀博士论文奖或提名奖获得者的指导教师，学院可直接推荐，不占用学院推荐名额。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lastRenderedPageBreak/>
        <w:t>三、评选程序</w:t>
      </w:r>
    </w:p>
    <w:p w:rsidR="00BB3FD0" w:rsidRPr="00C63CB7" w:rsidRDefault="00BB3FD0" w:rsidP="00BB3FD0">
      <w:pPr>
        <w:adjustRightInd w:val="0"/>
        <w:snapToGrid w:val="0"/>
        <w:spacing w:line="360" w:lineRule="auto"/>
        <w:ind w:firstLineChars="196" w:firstLine="551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（一）推荐方式</w:t>
      </w:r>
    </w:p>
    <w:p w:rsidR="00BB3FD0" w:rsidRPr="00C63CB7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 w:rsidRPr="00C63CB7">
        <w:rPr>
          <w:rFonts w:ascii="仿宋_GB2312" w:eastAsia="仿宋_GB2312" w:hAnsi="仿宋" w:hint="eastAsia"/>
          <w:sz w:val="28"/>
          <w:szCs w:val="28"/>
        </w:rPr>
        <w:t>本次评选活动的参与单位包括</w:t>
      </w:r>
      <w:r w:rsidRPr="00C63CB7">
        <w:rPr>
          <w:rFonts w:ascii="仿宋_GB2312" w:eastAsia="仿宋_GB2312" w:hAnsi="仿宋" w:hint="eastAsia"/>
          <w:bCs/>
          <w:sz w:val="28"/>
          <w:szCs w:val="28"/>
        </w:rPr>
        <w:t>土木与</w:t>
      </w:r>
      <w:r>
        <w:rPr>
          <w:rFonts w:ascii="仿宋_GB2312" w:eastAsia="仿宋_GB2312" w:hAnsi="仿宋" w:hint="eastAsia"/>
          <w:bCs/>
          <w:sz w:val="28"/>
          <w:szCs w:val="28"/>
        </w:rPr>
        <w:t>资源</w:t>
      </w:r>
      <w:r w:rsidRPr="00C63CB7">
        <w:rPr>
          <w:rFonts w:ascii="仿宋_GB2312" w:eastAsia="仿宋_GB2312" w:hAnsi="仿宋" w:hint="eastAsia"/>
          <w:bCs/>
          <w:sz w:val="28"/>
          <w:szCs w:val="28"/>
        </w:rPr>
        <w:t>工程学院、冶金与生态工程学院、材料科学与工程学院、机械工程学院、能源与环境工程学院、自动化学院、计算机与通信工程学院、数理学院、化学与生物工程学院、</w:t>
      </w:r>
      <w:proofErr w:type="gramStart"/>
      <w:r w:rsidRPr="00C63CB7">
        <w:rPr>
          <w:rFonts w:ascii="仿宋_GB2312" w:eastAsia="仿宋_GB2312" w:hAnsi="仿宋" w:hint="eastAsia"/>
          <w:bCs/>
          <w:sz w:val="28"/>
          <w:szCs w:val="28"/>
        </w:rPr>
        <w:t>东凌经济管理</w:t>
      </w:r>
      <w:proofErr w:type="gramEnd"/>
      <w:r w:rsidRPr="00C63CB7">
        <w:rPr>
          <w:rFonts w:ascii="仿宋_GB2312" w:eastAsia="仿宋_GB2312" w:hAnsi="仿宋" w:hint="eastAsia"/>
          <w:bCs/>
          <w:sz w:val="28"/>
          <w:szCs w:val="28"/>
        </w:rPr>
        <w:t>学院、文法学院、马克思主义学院、外国语学院、国家材料服役安全科学中心、钢铁共性技术协同创新中心、新金属材料国家重点实验室、钢铁冶金新技术国家重点实验室、工程技术研究院、新材料技术研究院</w:t>
      </w:r>
      <w:r>
        <w:rPr>
          <w:rFonts w:ascii="仿宋_GB2312" w:eastAsia="仿宋_GB2312" w:hAnsi="仿宋" w:hint="eastAsia"/>
          <w:bCs/>
          <w:sz w:val="28"/>
          <w:szCs w:val="28"/>
        </w:rPr>
        <w:t>，</w:t>
      </w:r>
      <w:r w:rsidRPr="00C63CB7">
        <w:rPr>
          <w:rFonts w:ascii="仿宋_GB2312" w:eastAsia="仿宋_GB2312" w:hAnsi="仿宋" w:hint="eastAsia"/>
          <w:bCs/>
          <w:sz w:val="28"/>
          <w:szCs w:val="28"/>
        </w:rPr>
        <w:t>共1</w:t>
      </w:r>
      <w:r w:rsidRPr="00C63CB7">
        <w:rPr>
          <w:rFonts w:ascii="仿宋_GB2312" w:eastAsia="仿宋_GB2312" w:hAnsi="仿宋"/>
          <w:bCs/>
          <w:sz w:val="28"/>
          <w:szCs w:val="28"/>
        </w:rPr>
        <w:t>9</w:t>
      </w:r>
      <w:r w:rsidRPr="00C63CB7">
        <w:rPr>
          <w:rFonts w:ascii="仿宋_GB2312" w:eastAsia="仿宋_GB2312" w:hAnsi="仿宋" w:hint="eastAsia"/>
          <w:bCs/>
          <w:sz w:val="28"/>
          <w:szCs w:val="28"/>
        </w:rPr>
        <w:t>个研究生培养单位。</w:t>
      </w:r>
    </w:p>
    <w:p w:rsidR="00BB3FD0" w:rsidRDefault="00BB3FD0" w:rsidP="00BB3FD0">
      <w:pPr>
        <w:adjustRightInd w:val="0"/>
        <w:snapToGrid w:val="0"/>
        <w:spacing w:line="360" w:lineRule="auto"/>
        <w:ind w:firstLine="560"/>
        <w:rPr>
          <w:rFonts w:ascii="仿宋_GB2312" w:eastAsia="仿宋_GB2312" w:hAnsi="仿宋" w:hint="eastAsia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1.学生联名推荐。学生自发推荐需要5名以上研究生共同推荐，并且每个自发推荐者只能提名一位导师，联系推荐导师，共同填写相关推荐材料，由学院负责审核，并确定一名主推荐人。</w:t>
      </w:r>
    </w:p>
    <w:p w:rsidR="00BB3FD0" w:rsidRDefault="00BB3FD0" w:rsidP="00BB3FD0">
      <w:pPr>
        <w:adjustRightInd w:val="0"/>
        <w:snapToGrid w:val="0"/>
        <w:spacing w:line="360" w:lineRule="auto"/>
        <w:ind w:firstLine="560"/>
        <w:rPr>
          <w:rFonts w:ascii="仿宋_GB2312" w:eastAsia="仿宋_GB2312" w:hAnsi="仿宋" w:hint="eastAsia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2.单位推荐：各学院、研究生培养单位根据本单位实际情况，推荐本单位优秀研究生导师。</w:t>
      </w:r>
    </w:p>
    <w:p w:rsidR="00BB3FD0" w:rsidRDefault="00BB3FD0" w:rsidP="00BB3FD0">
      <w:pPr>
        <w:adjustRightInd w:val="0"/>
        <w:snapToGrid w:val="0"/>
        <w:spacing w:line="360" w:lineRule="auto"/>
        <w:ind w:firstLine="560"/>
        <w:rPr>
          <w:rFonts w:ascii="仿宋_GB2312" w:eastAsia="仿宋_GB2312" w:hAnsi="仿宋" w:hint="eastAsia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上交推荐材料要求</w:t>
      </w:r>
      <w:r>
        <w:rPr>
          <w:rFonts w:ascii="仿宋_GB2312" w:eastAsia="仿宋_GB2312" w:hAnsi="仿宋" w:hint="eastAsia"/>
          <w:b/>
          <w:bCs/>
          <w:sz w:val="28"/>
          <w:szCs w:val="28"/>
        </w:rPr>
        <w:t>详见附件5</w:t>
      </w:r>
      <w:r>
        <w:rPr>
          <w:rFonts w:ascii="仿宋_GB2312" w:eastAsia="仿宋_GB2312" w:hAnsi="仿宋" w:hint="eastAsia"/>
          <w:bCs/>
          <w:sz w:val="28"/>
          <w:szCs w:val="28"/>
        </w:rPr>
        <w:t>。</w:t>
      </w:r>
    </w:p>
    <w:p w:rsidR="00BB3FD0" w:rsidRDefault="00BB3FD0" w:rsidP="00BB3FD0">
      <w:pPr>
        <w:adjustRightInd w:val="0"/>
        <w:snapToGrid w:val="0"/>
        <w:spacing w:line="360" w:lineRule="auto"/>
        <w:ind w:firstLineChars="196" w:firstLine="551"/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（二）学院初评</w:t>
      </w:r>
    </w:p>
    <w:p w:rsidR="00BB3FD0" w:rsidRDefault="00BB3FD0" w:rsidP="00BB3FD0">
      <w:pPr>
        <w:adjustRightInd w:val="0"/>
        <w:snapToGrid w:val="0"/>
        <w:spacing w:line="360" w:lineRule="auto"/>
        <w:ind w:firstLine="645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各研究生培养单位根据学生联名推荐和单位推荐的情况，对提名候选人进行资格审核，本着“公平、公正、公开”的原则，成立学院初评委员会，组成人员由学院领导、教师代表、学生代表组成，推选出本学院优秀导师，</w:t>
      </w:r>
      <w:r>
        <w:rPr>
          <w:rFonts w:ascii="仿宋_GB2312" w:eastAsia="仿宋_GB2312" w:hAnsi="仿宋" w:hint="eastAsia"/>
          <w:sz w:val="28"/>
          <w:szCs w:val="28"/>
        </w:rPr>
        <w:t>填写提名汇总表（</w:t>
      </w:r>
      <w:r>
        <w:rPr>
          <w:rFonts w:ascii="仿宋_GB2312" w:eastAsia="仿宋_GB2312" w:hAnsi="仿宋" w:hint="eastAsia"/>
          <w:b/>
          <w:sz w:val="28"/>
          <w:szCs w:val="28"/>
        </w:rPr>
        <w:t>详见附件4</w:t>
      </w:r>
      <w:r>
        <w:rPr>
          <w:rFonts w:ascii="仿宋_GB2312" w:eastAsia="仿宋_GB2312" w:hAnsi="仿宋" w:hint="eastAsia"/>
          <w:sz w:val="28"/>
          <w:szCs w:val="28"/>
        </w:rPr>
        <w:t>），并上交相关材料。根据各单位导师人数相关情况，单位导师人数少于50人，推荐导师2人，单位导师人数50到100人（含50人）推荐导师3人，单位导师人数多于或等于100人，推荐导师4人。（导师人数以各研究生培养单位核准数据为准，</w:t>
      </w:r>
      <w:r>
        <w:rPr>
          <w:rFonts w:ascii="仿宋_GB2312" w:eastAsia="仿宋_GB2312" w:hAnsi="仿宋" w:hint="eastAsia"/>
          <w:b/>
          <w:sz w:val="28"/>
          <w:szCs w:val="28"/>
        </w:rPr>
        <w:t>详见附件2</w:t>
      </w:r>
      <w:r>
        <w:rPr>
          <w:rFonts w:ascii="仿宋_GB2312" w:eastAsia="仿宋_GB2312" w:hAnsi="仿宋" w:hint="eastAsia"/>
          <w:sz w:val="28"/>
          <w:szCs w:val="28"/>
        </w:rPr>
        <w:t>）</w:t>
      </w:r>
    </w:p>
    <w:p w:rsidR="00BB3FD0" w:rsidRDefault="00BB3FD0" w:rsidP="00BB3FD0">
      <w:pPr>
        <w:adjustRightInd w:val="0"/>
        <w:snapToGrid w:val="0"/>
        <w:spacing w:line="360" w:lineRule="auto"/>
        <w:ind w:firstLine="646"/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（三）全校网络投票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lastRenderedPageBreak/>
        <w:t>采用网络公开投票制。全校研究生通过学号和身份证号登录系统，参与网络投票。为确保每个学院至少有一位导师入选，按照得票数依次排名，排名前15位的导师以及其余学院得票最多的导师进入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全校评选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大会环节。学校评选委员会负责进行网络公开计票，并公布、公开相关结果。</w:t>
      </w:r>
    </w:p>
    <w:p w:rsidR="00BB3FD0" w:rsidRDefault="00BB3FD0" w:rsidP="00BB3FD0">
      <w:pPr>
        <w:adjustRightInd w:val="0"/>
        <w:snapToGrid w:val="0"/>
        <w:spacing w:line="360" w:lineRule="auto"/>
        <w:ind w:firstLine="646"/>
        <w:rPr>
          <w:rFonts w:ascii="仿宋_GB2312" w:eastAsia="仿宋_GB2312" w:hAnsi="仿宋" w:hint="eastAsia"/>
          <w:b/>
          <w:sz w:val="28"/>
          <w:szCs w:val="28"/>
        </w:rPr>
      </w:pPr>
      <w:r>
        <w:rPr>
          <w:rFonts w:ascii="仿宋_GB2312" w:eastAsia="仿宋_GB2312" w:hAnsi="仿宋" w:hint="eastAsia"/>
          <w:b/>
          <w:sz w:val="28"/>
          <w:szCs w:val="28"/>
        </w:rPr>
        <w:t>（四）</w:t>
      </w:r>
      <w:proofErr w:type="gramStart"/>
      <w:r>
        <w:rPr>
          <w:rFonts w:ascii="仿宋_GB2312" w:eastAsia="仿宋_GB2312" w:hAnsi="仿宋" w:hint="eastAsia"/>
          <w:b/>
          <w:sz w:val="28"/>
          <w:szCs w:val="28"/>
        </w:rPr>
        <w:t>全校评选</w:t>
      </w:r>
      <w:proofErr w:type="gramEnd"/>
      <w:r>
        <w:rPr>
          <w:rFonts w:ascii="仿宋_GB2312" w:eastAsia="仿宋_GB2312" w:hAnsi="仿宋" w:hint="eastAsia"/>
          <w:b/>
          <w:sz w:val="28"/>
          <w:szCs w:val="28"/>
        </w:rPr>
        <w:t>大会</w:t>
      </w:r>
    </w:p>
    <w:p w:rsidR="00BB3FD0" w:rsidRDefault="00BB3FD0" w:rsidP="00BB3FD0">
      <w:pPr>
        <w:pStyle w:val="a5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通过网络投票成功入围的导师在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全校评选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大会上进行现场风采展示。展示由每位导师进行，若有特殊情况可指派学生代表进行，形式为自由演讲（每人不超过5分钟），现场可使用PPT，视频等形式。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出场顺序由前期协调会抽签决定。</w:t>
      </w:r>
    </w:p>
    <w:p w:rsidR="00BB3FD0" w:rsidRDefault="00BB3FD0" w:rsidP="00BB3FD0">
      <w:pPr>
        <w:pStyle w:val="a5"/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评选当日，各单位选派</w:t>
      </w:r>
      <w:r>
        <w:rPr>
          <w:rFonts w:ascii="仿宋_GB2312" w:eastAsia="仿宋_GB2312" w:hAnsi="仿宋" w:hint="eastAsia"/>
          <w:bCs/>
          <w:sz w:val="28"/>
          <w:szCs w:val="28"/>
        </w:rPr>
        <w:t>研究生代表</w:t>
      </w:r>
      <w:r>
        <w:rPr>
          <w:rFonts w:ascii="仿宋_GB2312" w:eastAsia="仿宋_GB2312" w:hAnsi="仿宋" w:hint="eastAsia"/>
          <w:sz w:val="28"/>
          <w:szCs w:val="28"/>
        </w:rPr>
        <w:t>到现场参加大会并打分，最终计算平均成绩。</w:t>
      </w:r>
    </w:p>
    <w:p w:rsidR="00BB3FD0" w:rsidRDefault="00BB3FD0" w:rsidP="00BB3FD0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>四、奖项设置及奖励办法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最终由评选大会现场答辩得分产生最终结果，得分前十名获得“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研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师亦友——我最喜爱的导师”称号；其余导师获得“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研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师亦友——我最喜爱的导师”提名奖。</w:t>
      </w:r>
    </w:p>
    <w:p w:rsidR="00BB3FD0" w:rsidRDefault="00BB3FD0" w:rsidP="00BB3FD0">
      <w:pPr>
        <w:adjustRightInd w:val="0"/>
        <w:snapToGrid w:val="0"/>
        <w:spacing w:line="360" w:lineRule="auto"/>
        <w:rPr>
          <w:rFonts w:ascii="仿宋_GB2312" w:eastAsia="仿宋_GB2312" w:hAnsi="仿宋" w:hint="eastAsia"/>
          <w:b/>
          <w:bCs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>五、附则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评选工作每年进行一次，获奖导师不得连任。评选工作坚持公平、公正和公开的原则。各单位在上报名单的同时需在本单位公示7天。最终评审结果在学校相关网站公示7天，如没有异议，将予以表彰奖励。对不符合条件、弄虚作假者，取消评选资格。</w:t>
      </w:r>
    </w:p>
    <w:p w:rsidR="00BB3FD0" w:rsidRDefault="00BB3FD0" w:rsidP="00BB3FD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本办法自公布之日起施行，由北京科技大学“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研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师亦友——我最喜爱的导师”评选委员会负责解释。</w:t>
      </w:r>
    </w:p>
    <w:p w:rsidR="00BB3FD0" w:rsidRDefault="00BB3FD0" w:rsidP="00BB3FD0">
      <w:pPr>
        <w:spacing w:line="360" w:lineRule="auto"/>
        <w:rPr>
          <w:rFonts w:ascii="华文中宋" w:eastAsia="华文中宋" w:hAnsi="华文中宋"/>
          <w:b/>
          <w:sz w:val="32"/>
          <w:szCs w:val="32"/>
        </w:rPr>
        <w:sectPr w:rsidR="00BB3FD0">
          <w:headerReference w:type="default" r:id="rId6"/>
          <w:pgSz w:w="11906" w:h="16838"/>
          <w:pgMar w:top="1440" w:right="1800" w:bottom="1440" w:left="1800" w:header="851" w:footer="992" w:gutter="0"/>
          <w:cols w:space="720"/>
          <w:rtlGutter/>
          <w:docGrid w:type="lines" w:linePitch="312"/>
        </w:sectPr>
      </w:pPr>
    </w:p>
    <w:p w:rsidR="008B69F3" w:rsidRPr="00BB3FD0" w:rsidRDefault="008B69F3">
      <w:bookmarkStart w:id="0" w:name="_GoBack"/>
      <w:bookmarkEnd w:id="0"/>
    </w:p>
    <w:sectPr w:rsidR="008B69F3" w:rsidRPr="00BB3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8A2" w:rsidRDefault="00BB58A2" w:rsidP="00BB3FD0">
      <w:r>
        <w:separator/>
      </w:r>
    </w:p>
  </w:endnote>
  <w:endnote w:type="continuationSeparator" w:id="0">
    <w:p w:rsidR="00BB58A2" w:rsidRDefault="00BB58A2" w:rsidP="00BB3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8A2" w:rsidRDefault="00BB58A2" w:rsidP="00BB3FD0">
      <w:r>
        <w:separator/>
      </w:r>
    </w:p>
  </w:footnote>
  <w:footnote w:type="continuationSeparator" w:id="0">
    <w:p w:rsidR="00BB58A2" w:rsidRDefault="00BB58A2" w:rsidP="00BB3F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FD0" w:rsidRDefault="00BB3FD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B6A"/>
    <w:rsid w:val="008B69F3"/>
    <w:rsid w:val="009F4B6A"/>
    <w:rsid w:val="00BB3FD0"/>
    <w:rsid w:val="00BB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D0EC5E-ED07-46A7-A8B7-20F6654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B3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BB3F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3F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3FD0"/>
    <w:rPr>
      <w:sz w:val="18"/>
      <w:szCs w:val="18"/>
    </w:rPr>
  </w:style>
  <w:style w:type="character" w:customStyle="1" w:styleId="Char1">
    <w:name w:val="纯文本 Char"/>
    <w:link w:val="a5"/>
    <w:rsid w:val="00BB3FD0"/>
    <w:rPr>
      <w:rFonts w:ascii="宋体" w:eastAsia="宋体" w:hAnsi="Courier New" w:cs="宋体"/>
      <w:szCs w:val="21"/>
    </w:rPr>
  </w:style>
  <w:style w:type="paragraph" w:customStyle="1" w:styleId="p0">
    <w:name w:val="p0"/>
    <w:basedOn w:val="a"/>
    <w:rsid w:val="00BB3FD0"/>
    <w:pPr>
      <w:widowControl/>
    </w:pPr>
    <w:rPr>
      <w:kern w:val="0"/>
      <w:szCs w:val="21"/>
    </w:rPr>
  </w:style>
  <w:style w:type="paragraph" w:customStyle="1" w:styleId="-11">
    <w:name w:val="彩色列表 - 强调文字颜色 11"/>
    <w:basedOn w:val="a"/>
    <w:rsid w:val="00BB3FD0"/>
    <w:pPr>
      <w:ind w:firstLineChars="200" w:firstLine="420"/>
    </w:pPr>
  </w:style>
  <w:style w:type="paragraph" w:styleId="a5">
    <w:name w:val="Plain Text"/>
    <w:basedOn w:val="a"/>
    <w:link w:val="Char1"/>
    <w:rsid w:val="00BB3FD0"/>
    <w:rPr>
      <w:rFonts w:ascii="宋体" w:hAnsi="Courier New" w:cs="宋体"/>
      <w:szCs w:val="21"/>
    </w:rPr>
  </w:style>
  <w:style w:type="character" w:customStyle="1" w:styleId="Char10">
    <w:name w:val="纯文本 Char1"/>
    <w:basedOn w:val="a0"/>
    <w:uiPriority w:val="99"/>
    <w:semiHidden/>
    <w:rsid w:val="00BB3FD0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1007</dc:creator>
  <cp:keywords/>
  <dc:description/>
  <cp:lastModifiedBy>1007</cp:lastModifiedBy>
  <cp:revision>2</cp:revision>
  <dcterms:created xsi:type="dcterms:W3CDTF">2017-04-11T01:11:00Z</dcterms:created>
  <dcterms:modified xsi:type="dcterms:W3CDTF">2017-04-11T01:12:00Z</dcterms:modified>
</cp:coreProperties>
</file>